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92" w:rsidRPr="007E61BA" w:rsidRDefault="00C31A91" w:rsidP="00B36753">
      <w:pPr>
        <w:spacing w:line="276" w:lineRule="auto"/>
        <w:jc w:val="both"/>
        <w:rPr>
          <w:rFonts w:ascii="Arial" w:hAnsi="Arial" w:cs="Arial"/>
          <w:b/>
          <w:u w:val="single"/>
        </w:rPr>
      </w:pPr>
      <w:r w:rsidRPr="007E61BA">
        <w:rPr>
          <w:rFonts w:ascii="Arial" w:hAnsi="Arial" w:cs="Arial"/>
          <w:b/>
          <w:u w:val="single"/>
        </w:rPr>
        <w:t>ReadMe File: Dunajova et al 2023</w:t>
      </w:r>
    </w:p>
    <w:p w:rsidR="00C31A91" w:rsidRPr="007E61BA" w:rsidRDefault="00C31A91" w:rsidP="00B36753">
      <w:pPr>
        <w:spacing w:line="276" w:lineRule="auto"/>
        <w:jc w:val="both"/>
        <w:rPr>
          <w:rFonts w:ascii="Arial" w:hAnsi="Arial" w:cs="Arial"/>
        </w:rPr>
      </w:pPr>
      <w:r w:rsidRPr="007E61BA">
        <w:rPr>
          <w:rFonts w:ascii="Arial" w:hAnsi="Arial" w:cs="Arial"/>
        </w:rPr>
        <w:t>The data files uploaded in this repository contain the raw data of TIRF, STED and AFM experiments, which were used in “Chiral and nematic phases of flexible active filaments”, published in Nature Physics in 2023.</w:t>
      </w:r>
    </w:p>
    <w:p w:rsidR="00C31A91" w:rsidRPr="007E61BA" w:rsidRDefault="00C31A91" w:rsidP="00B36753">
      <w:pPr>
        <w:spacing w:line="276" w:lineRule="auto"/>
        <w:jc w:val="both"/>
        <w:rPr>
          <w:rFonts w:ascii="Arial" w:hAnsi="Arial" w:cs="Arial"/>
        </w:rPr>
      </w:pPr>
      <w:r w:rsidRPr="007E61BA">
        <w:rPr>
          <w:rFonts w:ascii="Arial" w:hAnsi="Arial" w:cs="Arial"/>
        </w:rPr>
        <w:t xml:space="preserve">The TIRF movies are a result of an </w:t>
      </w:r>
      <w:r w:rsidR="007E61BA" w:rsidRPr="007E61BA">
        <w:rPr>
          <w:rFonts w:ascii="Arial" w:hAnsi="Arial" w:cs="Arial"/>
          <w:i/>
        </w:rPr>
        <w:t>in vitro</w:t>
      </w:r>
      <w:r w:rsidR="007E61BA" w:rsidRPr="007E61BA">
        <w:rPr>
          <w:rFonts w:ascii="Arial" w:hAnsi="Arial" w:cs="Arial"/>
        </w:rPr>
        <w:t xml:space="preserve"> </w:t>
      </w:r>
      <w:r w:rsidRPr="007E61BA">
        <w:rPr>
          <w:rFonts w:ascii="Arial" w:hAnsi="Arial" w:cs="Arial"/>
        </w:rPr>
        <w:t>reconstitution approach, where purified FtsZ and FtsA are combined with supported lipid bilayer, and the pattern of FtsZ is visualized by TIRF. Each container specifies the variant of FtsZ (WT or L169R) and which FtsZ bulk concentration was used in this experiment.</w:t>
      </w:r>
    </w:p>
    <w:p w:rsidR="00C31A91" w:rsidRDefault="00C31A91" w:rsidP="00B36753">
      <w:pPr>
        <w:spacing w:line="276" w:lineRule="auto"/>
        <w:jc w:val="both"/>
        <w:rPr>
          <w:rFonts w:ascii="Arial" w:hAnsi="Arial" w:cs="Arial"/>
        </w:rPr>
      </w:pPr>
      <w:r w:rsidRPr="007E61BA">
        <w:rPr>
          <w:rFonts w:ascii="Arial" w:hAnsi="Arial" w:cs="Arial"/>
        </w:rPr>
        <w:t xml:space="preserve">STED movies also show the </w:t>
      </w:r>
      <w:r w:rsidRPr="007E61BA">
        <w:rPr>
          <w:rFonts w:ascii="Arial" w:hAnsi="Arial" w:cs="Arial"/>
          <w:i/>
        </w:rPr>
        <w:t>in vitro</w:t>
      </w:r>
      <w:r w:rsidRPr="007E61BA">
        <w:rPr>
          <w:rFonts w:ascii="Arial" w:hAnsi="Arial" w:cs="Arial"/>
        </w:rPr>
        <w:t xml:space="preserve"> reconstitution approach described </w:t>
      </w:r>
      <w:r w:rsidR="007E61BA" w:rsidRPr="007E61BA">
        <w:rPr>
          <w:rFonts w:ascii="Arial" w:hAnsi="Arial" w:cs="Arial"/>
        </w:rPr>
        <w:t>above, whereas 1.5µM FtsZ WT and 0.2µM FtsA WT were used for the experiments shown.</w:t>
      </w:r>
    </w:p>
    <w:p w:rsidR="007E61BA" w:rsidRPr="007E61BA" w:rsidRDefault="007E61BA" w:rsidP="00B36753">
      <w:pPr>
        <w:spacing w:line="276" w:lineRule="auto"/>
        <w:jc w:val="both"/>
        <w:rPr>
          <w:rFonts w:ascii="Arial" w:hAnsi="Arial" w:cs="Arial"/>
        </w:rPr>
      </w:pPr>
      <w:r>
        <w:rPr>
          <w:rFonts w:ascii="Arial" w:hAnsi="Arial" w:cs="Arial"/>
        </w:rPr>
        <w:t xml:space="preserve">The AFM data collections contains High Speed-Atomic force microscopy experiments of FtsZ filaments (WT or L169R), recruited to a SLB by FtsA. Within the collections, different folders which specify the concentrations of FtsZ used can be found. </w:t>
      </w:r>
    </w:p>
    <w:p w:rsidR="00C31A91" w:rsidRDefault="00C31A91" w:rsidP="00B36753">
      <w:pPr>
        <w:spacing w:line="276" w:lineRule="auto"/>
        <w:jc w:val="both"/>
        <w:rPr>
          <w:rFonts w:ascii="Arial" w:hAnsi="Arial" w:cs="Arial"/>
        </w:rPr>
      </w:pPr>
      <w:r w:rsidRPr="007E61BA">
        <w:rPr>
          <w:rFonts w:ascii="Arial" w:hAnsi="Arial" w:cs="Arial"/>
        </w:rPr>
        <w:t>All movies are uploaded as .tiff files and thus can be opened with FIJI or ImageJ.</w:t>
      </w:r>
      <w:r w:rsidR="007E61BA">
        <w:rPr>
          <w:rFonts w:ascii="Arial" w:hAnsi="Arial" w:cs="Arial"/>
        </w:rPr>
        <w:t xml:space="preserve"> The data was zipped using 7zip.</w:t>
      </w:r>
    </w:p>
    <w:p w:rsidR="00B36753" w:rsidRPr="00243A2F" w:rsidRDefault="00B36753" w:rsidP="00B36753">
      <w:pPr>
        <w:spacing w:line="276" w:lineRule="auto"/>
        <w:jc w:val="both"/>
        <w:rPr>
          <w:rFonts w:ascii="Arial" w:hAnsi="Arial" w:cs="Arial"/>
          <w:b/>
        </w:rPr>
      </w:pPr>
      <w:r w:rsidRPr="00243A2F">
        <w:rPr>
          <w:rFonts w:ascii="Arial" w:hAnsi="Arial" w:cs="Arial"/>
          <w:b/>
        </w:rPr>
        <w:t>Note: 08.08.2023: Supplemental Data added</w:t>
      </w:r>
    </w:p>
    <w:p w:rsidR="008F5C5A" w:rsidRPr="007E61BA" w:rsidRDefault="00B36753" w:rsidP="00B36753">
      <w:pPr>
        <w:spacing w:line="276" w:lineRule="auto"/>
        <w:jc w:val="both"/>
        <w:rPr>
          <w:rFonts w:ascii="Arial" w:hAnsi="Arial" w:cs="Arial"/>
        </w:rPr>
      </w:pPr>
      <w:r>
        <w:rPr>
          <w:rFonts w:ascii="Arial" w:hAnsi="Arial" w:cs="Arial"/>
        </w:rPr>
        <w:t xml:space="preserve">Due to size constraints of Nature Physics, we uploaded </w:t>
      </w:r>
      <w:r w:rsidR="008F5C5A">
        <w:rPr>
          <w:rFonts w:ascii="Arial" w:hAnsi="Arial" w:cs="Arial"/>
        </w:rPr>
        <w:t>the raw data for simulations of Extended Data Figure 4p and Figure 3a</w:t>
      </w:r>
      <w:r>
        <w:rPr>
          <w:rFonts w:ascii="Arial" w:hAnsi="Arial" w:cs="Arial"/>
        </w:rPr>
        <w:t xml:space="preserve"> in this repository</w:t>
      </w:r>
      <w:r w:rsidR="008F5C5A">
        <w:rPr>
          <w:rFonts w:ascii="Arial" w:hAnsi="Arial" w:cs="Arial"/>
        </w:rPr>
        <w:t>. These simulations have been performed for 3 different flexure numbers (5, 40 and 200). The data is deposited as csv files and can be accessed by Excel or Python.</w:t>
      </w:r>
      <w:bookmarkStart w:id="0" w:name="_GoBack"/>
      <w:bookmarkEnd w:id="0"/>
    </w:p>
    <w:sectPr w:rsidR="008F5C5A" w:rsidRPr="007E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91"/>
    <w:rsid w:val="00243A2F"/>
    <w:rsid w:val="007E61BA"/>
    <w:rsid w:val="008F5C5A"/>
    <w:rsid w:val="00953D92"/>
    <w:rsid w:val="00B36753"/>
    <w:rsid w:val="00C3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81D4"/>
  <w15:chartTrackingRefBased/>
  <w15:docId w15:val="{AD7F146A-8BF9-4FEB-91F9-1E720294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61BA"/>
    <w:rPr>
      <w:sz w:val="16"/>
      <w:szCs w:val="16"/>
    </w:rPr>
  </w:style>
  <w:style w:type="paragraph" w:styleId="CommentText">
    <w:name w:val="annotation text"/>
    <w:basedOn w:val="Normal"/>
    <w:link w:val="CommentTextChar"/>
    <w:uiPriority w:val="99"/>
    <w:semiHidden/>
    <w:unhideWhenUsed/>
    <w:rsid w:val="007E61BA"/>
    <w:pPr>
      <w:spacing w:line="240" w:lineRule="auto"/>
    </w:pPr>
    <w:rPr>
      <w:sz w:val="20"/>
      <w:szCs w:val="20"/>
    </w:rPr>
  </w:style>
  <w:style w:type="character" w:customStyle="1" w:styleId="CommentTextChar">
    <w:name w:val="Comment Text Char"/>
    <w:basedOn w:val="DefaultParagraphFont"/>
    <w:link w:val="CommentText"/>
    <w:uiPriority w:val="99"/>
    <w:semiHidden/>
    <w:rsid w:val="007E61BA"/>
    <w:rPr>
      <w:sz w:val="20"/>
      <w:szCs w:val="20"/>
    </w:rPr>
  </w:style>
  <w:style w:type="paragraph" w:styleId="CommentSubject">
    <w:name w:val="annotation subject"/>
    <w:basedOn w:val="CommentText"/>
    <w:next w:val="CommentText"/>
    <w:link w:val="CommentSubjectChar"/>
    <w:uiPriority w:val="99"/>
    <w:semiHidden/>
    <w:unhideWhenUsed/>
    <w:rsid w:val="007E61BA"/>
    <w:rPr>
      <w:b/>
      <w:bCs/>
    </w:rPr>
  </w:style>
  <w:style w:type="character" w:customStyle="1" w:styleId="CommentSubjectChar">
    <w:name w:val="Comment Subject Char"/>
    <w:basedOn w:val="CommentTextChar"/>
    <w:link w:val="CommentSubject"/>
    <w:uiPriority w:val="99"/>
    <w:semiHidden/>
    <w:rsid w:val="007E61BA"/>
    <w:rPr>
      <w:b/>
      <w:bCs/>
      <w:sz w:val="20"/>
      <w:szCs w:val="20"/>
    </w:rPr>
  </w:style>
  <w:style w:type="paragraph" w:styleId="BalloonText">
    <w:name w:val="Balloon Text"/>
    <w:basedOn w:val="Normal"/>
    <w:link w:val="BalloonTextChar"/>
    <w:uiPriority w:val="99"/>
    <w:semiHidden/>
    <w:unhideWhenUsed/>
    <w:rsid w:val="007E6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0313">
      <w:bodyDiv w:val="1"/>
      <w:marLeft w:val="0"/>
      <w:marRight w:val="0"/>
      <w:marTop w:val="0"/>
      <w:marBottom w:val="0"/>
      <w:divBdr>
        <w:top w:val="none" w:sz="0" w:space="0" w:color="auto"/>
        <w:left w:val="none" w:sz="0" w:space="0" w:color="auto"/>
        <w:bottom w:val="none" w:sz="0" w:space="0" w:color="auto"/>
        <w:right w:val="none" w:sz="0" w:space="0" w:color="auto"/>
      </w:divBdr>
      <w:divsChild>
        <w:div w:id="123832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RADLER</dc:creator>
  <cp:keywords/>
  <dc:description/>
  <cp:lastModifiedBy>Philipp RADLER</cp:lastModifiedBy>
  <cp:revision>4</cp:revision>
  <dcterms:created xsi:type="dcterms:W3CDTF">2023-07-27T06:39:00Z</dcterms:created>
  <dcterms:modified xsi:type="dcterms:W3CDTF">2023-08-08T11:17:00Z</dcterms:modified>
</cp:coreProperties>
</file>